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84490D" w:rsidRPr="00FD0C98" w:rsidRDefault="0084490D" w:rsidP="0084490D">
      <w:pPr>
        <w:spacing w:after="154" w:line="360" w:lineRule="auto"/>
        <w:jc w:val="center"/>
        <w:rPr>
          <w:b/>
        </w:rPr>
      </w:pPr>
      <w:r w:rsidRPr="0084490D">
        <w:rPr>
          <w:b/>
          <w:sz w:val="44"/>
          <w:szCs w:val="44"/>
        </w:rPr>
        <w:t>Планирование работы кружка «Занимательный немецкий»</w:t>
      </w:r>
      <w:r w:rsidRPr="0084490D">
        <w:rPr>
          <w:b/>
          <w:sz w:val="44"/>
          <w:szCs w:val="44"/>
        </w:rPr>
        <w:tab/>
      </w:r>
      <w:r>
        <w:rPr>
          <w:b/>
        </w:rPr>
        <w:br/>
      </w:r>
      <w:r>
        <w:rPr>
          <w:b/>
        </w:rPr>
        <w:tab/>
      </w:r>
      <w:r w:rsidRPr="0084490D">
        <w:rPr>
          <w:b/>
          <w:sz w:val="28"/>
          <w:szCs w:val="28"/>
        </w:rPr>
        <w:t>ПОЯСНИТЕЛЬНАЯ ЗАПИСКА</w:t>
      </w:r>
    </w:p>
    <w:p w:rsidR="0084490D" w:rsidRPr="00FD0C98" w:rsidRDefault="0084490D" w:rsidP="0084490D">
      <w:pPr>
        <w:spacing w:line="360" w:lineRule="auto"/>
        <w:ind w:firstLine="709"/>
        <w:jc w:val="both"/>
        <w:outlineLvl w:val="1"/>
        <w:rPr>
          <w:color w:val="333333"/>
        </w:rPr>
      </w:pPr>
      <w:r w:rsidRPr="00FD0C98">
        <w:rPr>
          <w:color w:val="333333"/>
        </w:rPr>
        <w:t xml:space="preserve"> Преподавание любого учебного предмета в системе обучения должно обеспечить оптимальное общее развитие каждого школьника в процессе усвоения им знаний, умений и навыков. Логическим продолжением урока является внеклассная работа по предмету. Этому требованию отвечает работа кружка “Занимательный немецкий без отметок”. Занятия кружка</w:t>
      </w:r>
      <w:r w:rsidRPr="00FD0C98">
        <w:t xml:space="preserve"> рассчитаны</w:t>
      </w:r>
      <w:r w:rsidRPr="00FD0C98">
        <w:rPr>
          <w:color w:val="333333"/>
        </w:rPr>
        <w:t xml:space="preserve"> для учащихся 2 - 5 классов.</w:t>
      </w:r>
    </w:p>
    <w:p w:rsidR="0084490D" w:rsidRPr="00FD0C98" w:rsidRDefault="0084490D" w:rsidP="0084490D">
      <w:pPr>
        <w:spacing w:line="360" w:lineRule="auto"/>
        <w:ind w:firstLine="709"/>
        <w:jc w:val="both"/>
        <w:outlineLvl w:val="1"/>
        <w:rPr>
          <w:bCs/>
        </w:rPr>
      </w:pPr>
      <w:r w:rsidRPr="00FD0C98">
        <w:t xml:space="preserve"> </w:t>
      </w:r>
      <w:r w:rsidRPr="00FD0C98">
        <w:rPr>
          <w:bCs/>
        </w:rPr>
        <w:t xml:space="preserve">Внеклассная работа по немецкому языку имеет большое общеобразовательное, воспитательное и развивающее значение. Эта работа не только углубляет и расширяет знания иностранного языка, но и способствует также расширению культурологического кругозора школьников, развитию их творческой активности, эстетического вкуса и повышает мотивацию к изучению языка и культуры другой страны. При организации и проведении </w:t>
      </w:r>
      <w:proofErr w:type="gramStart"/>
      <w:r w:rsidRPr="00FD0C98">
        <w:rPr>
          <w:bCs/>
        </w:rPr>
        <w:t>внеклассной  работы</w:t>
      </w:r>
      <w:proofErr w:type="gramEnd"/>
      <w:r w:rsidRPr="00FD0C98">
        <w:rPr>
          <w:bCs/>
        </w:rPr>
        <w:t xml:space="preserve"> учитываются интересы учащихся, их возрастные и психологические особенности. 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>В начальной школе дети обладают очень высоким уровнем мотивации в освоении нового для них предмета, свойственный этому возрасту интерес к познанию окружающего мира.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>Программа составлена для развития и поддержки интереса учащихся к иностранному языку, повышению уровня их практических навыков говорения и чтения, воспитанию учащихся, расширению их кругозора, развитию творческих способностей.</w:t>
      </w:r>
    </w:p>
    <w:p w:rsidR="0084490D" w:rsidRPr="00FD0C98" w:rsidRDefault="0084490D" w:rsidP="0084490D">
      <w:pPr>
        <w:spacing w:line="360" w:lineRule="auto"/>
        <w:ind w:left="60" w:firstLine="708"/>
        <w:jc w:val="both"/>
        <w:rPr>
          <w:bCs/>
        </w:rPr>
      </w:pPr>
      <w:r w:rsidRPr="00FD0C98">
        <w:rPr>
          <w:color w:val="333333"/>
        </w:rPr>
        <w:t xml:space="preserve"> Работа кружка, проводимая в форме игры, закрепит интерес детей к познавательной деятельности, способствует развитию мыслительных операций и общему интеллектуальному развитию. Главным фактором реализации данной программы является и стремление развить у учащихся умения решать творческие задачи, а также совершенствовать фонетические, лексические навыки.</w:t>
      </w:r>
      <w:r w:rsidRPr="00FD0C98">
        <w:rPr>
          <w:bCs/>
        </w:rPr>
        <w:t xml:space="preserve"> </w:t>
      </w:r>
    </w:p>
    <w:p w:rsidR="0084490D" w:rsidRPr="00FD0C98" w:rsidRDefault="0084490D" w:rsidP="0084490D">
      <w:pPr>
        <w:spacing w:line="360" w:lineRule="auto"/>
        <w:jc w:val="both"/>
        <w:rPr>
          <w:b/>
        </w:rPr>
      </w:pPr>
      <w:r w:rsidRPr="00FD0C98">
        <w:rPr>
          <w:bCs/>
        </w:rPr>
        <w:tab/>
        <w:t>Изучение иностранного языка в раннем возрасте полезно всем детям, независимо от их стартовых способностей, оно оказывает положительное влияние на развитие психических функций ребёнка, его память, внимание, мышление, восприятие, воображение, стимулирует общие речевые умения и навыки.</w:t>
      </w:r>
      <w:r w:rsidRPr="00FD0C98">
        <w:rPr>
          <w:bCs/>
        </w:rPr>
        <w:br/>
      </w:r>
      <w:r w:rsidRPr="00FD0C98">
        <w:rPr>
          <w:bCs/>
        </w:rPr>
        <w:tab/>
      </w:r>
      <w:r w:rsidRPr="00FD0C98">
        <w:rPr>
          <w:b/>
          <w:color w:val="333333"/>
        </w:rPr>
        <w:t xml:space="preserve">Цель: </w:t>
      </w:r>
      <w:r w:rsidRPr="00FD0C98">
        <w:rPr>
          <w:color w:val="333333"/>
        </w:rPr>
        <w:t>формирование способности и готовности к общению на немецком языке и ознакомление детей с культурой, обычаями и традициями немецкоязычных стран.</w:t>
      </w:r>
      <w:r w:rsidRPr="00FD0C98">
        <w:rPr>
          <w:color w:val="333333"/>
        </w:rPr>
        <w:br/>
      </w:r>
      <w:r w:rsidRPr="00FD0C98">
        <w:rPr>
          <w:color w:val="333333"/>
        </w:rPr>
        <w:tab/>
      </w:r>
      <w:r w:rsidRPr="00FD0C98">
        <w:rPr>
          <w:b/>
        </w:rPr>
        <w:t>Задачи: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- Воспитание толерантности к культуре и обычаям страны изучаемого языка. 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lastRenderedPageBreak/>
        <w:t>- Расширение общего кругозора на основе знакомства с культурой     немецкоязычных стран.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- Совершенствование коммуникативных умений и навыков в четырёх видах речевой деятельности – </w:t>
      </w:r>
      <w:proofErr w:type="spellStart"/>
      <w:r w:rsidRPr="00FD0C98">
        <w:t>аудировании</w:t>
      </w:r>
      <w:proofErr w:type="spellEnd"/>
      <w:r w:rsidRPr="00FD0C98">
        <w:t xml:space="preserve">, говорении, чтении и письме, с учётом интересов и возрастных особенностей обучающихся. 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386"/>
        <w:gridCol w:w="5558"/>
        <w:gridCol w:w="1528"/>
      </w:tblGrid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- углубление знаний по предмету.</w:t>
            </w:r>
            <w:r w:rsidRPr="00FD0C98">
              <w:tab/>
              <w:t xml:space="preserve"> </w:t>
            </w:r>
            <w:r w:rsidRPr="00FD0C98">
              <w:br/>
              <w:t xml:space="preserve">№ </w:t>
            </w:r>
            <w:r w:rsidRPr="00FD0C98">
              <w:rPr>
                <w:lang w:val="en-US"/>
              </w:rPr>
              <w:t>n</w:t>
            </w:r>
            <w:r w:rsidRPr="006F5AE8">
              <w:t>/</w:t>
            </w:r>
            <w:r w:rsidRPr="00FD0C98">
              <w:rPr>
                <w:lang w:val="en-US"/>
              </w:rPr>
              <w:t>n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Мероприятие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Дата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Правила поведения на кружке. Цели и задачи кружка. Игра «Знаешь ли ты алфавит?»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05.09.2019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Игра «Семь бед –один ответ»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19.09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3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Игры на развитие памяти и внимания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26.09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4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Разучивание песни «Солнечный круг»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10.10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5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Игры на развитие звукового и буквенного анализа слова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24.10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6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Викторина «Я знаю немецкий»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07.11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7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Знакомство с весенними праздниками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21.11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8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Изготовление пасхальных зайцев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05.12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9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Разучивание скороговорки. Отгадывание кроссворда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19.12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10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Игра «Овощи - фрукты»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16.01.2020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11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Игра «Поле чудес»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23.01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12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Презентация «Города Германии»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06.02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13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Игра «В мире цветов»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20.02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14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Игра «»Домино»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12.03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15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Игры на развитие мышления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19.03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 xml:space="preserve">16 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Фонетические игры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09.04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17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Лексические игры. Конкурс скороговорок.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23.04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18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Квартира. Лексические игры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14.05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19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Еда. Разгадывание кроссвордов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21.05</w:t>
            </w:r>
          </w:p>
        </w:tc>
      </w:tr>
      <w:tr w:rsidR="0084490D" w:rsidRPr="00FD0C98" w:rsidTr="00B074AD">
        <w:tc>
          <w:tcPr>
            <w:tcW w:w="817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20</w:t>
            </w:r>
          </w:p>
        </w:tc>
        <w:tc>
          <w:tcPr>
            <w:tcW w:w="6095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Подведение итогов работы кружка. Конкурс «Лучший знаток немецкого языка»</w:t>
            </w:r>
          </w:p>
        </w:tc>
        <w:tc>
          <w:tcPr>
            <w:tcW w:w="1560" w:type="dxa"/>
          </w:tcPr>
          <w:p w:rsidR="0084490D" w:rsidRPr="00FD0C98" w:rsidRDefault="0084490D" w:rsidP="00B074AD">
            <w:pPr>
              <w:tabs>
                <w:tab w:val="left" w:pos="709"/>
              </w:tabs>
              <w:spacing w:line="360" w:lineRule="auto"/>
              <w:jc w:val="both"/>
            </w:pPr>
            <w:r w:rsidRPr="00FD0C98">
              <w:t>28.05</w:t>
            </w:r>
          </w:p>
        </w:tc>
      </w:tr>
    </w:tbl>
    <w:p w:rsidR="0084490D" w:rsidRDefault="0084490D" w:rsidP="0084490D">
      <w:pPr>
        <w:tabs>
          <w:tab w:val="left" w:pos="709"/>
        </w:tabs>
        <w:spacing w:line="360" w:lineRule="auto"/>
        <w:jc w:val="both"/>
        <w:rPr>
          <w:b/>
        </w:rPr>
      </w:pPr>
    </w:p>
    <w:p w:rsidR="0084490D" w:rsidRPr="00FD0C98" w:rsidRDefault="0084490D" w:rsidP="0084490D">
      <w:pPr>
        <w:tabs>
          <w:tab w:val="left" w:pos="210"/>
          <w:tab w:val="left" w:pos="1590"/>
        </w:tabs>
        <w:snapToGrid w:val="0"/>
        <w:spacing w:line="360" w:lineRule="auto"/>
        <w:ind w:left="360"/>
        <w:jc w:val="both"/>
        <w:rPr>
          <w:b/>
        </w:rPr>
      </w:pPr>
      <w:r>
        <w:rPr>
          <w:b/>
        </w:rPr>
        <w:tab/>
      </w:r>
      <w:r w:rsidRPr="00FD0C98">
        <w:rPr>
          <w:b/>
        </w:rPr>
        <w:t>Литература: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И.Л. Бим, В.В. Сафонова, А.В. </w:t>
      </w:r>
      <w:proofErr w:type="spellStart"/>
      <w:r w:rsidRPr="00FD0C98">
        <w:t>Щепилова</w:t>
      </w:r>
      <w:proofErr w:type="spellEnd"/>
      <w:r w:rsidRPr="00FD0C98">
        <w:t xml:space="preserve">. Методическое письмо «О преподавании иностранного языка в условиях введения Федерального компонента государственного стандарта общего образования» ИЯШ №5, 2004 образования» ИЯШ №5, 2003 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 Л.З. Якушина «Связь урока и внеурочной работы по иностранному языку» М: Высшая школа,1990 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 Я.М. </w:t>
      </w:r>
      <w:proofErr w:type="spellStart"/>
      <w:r w:rsidRPr="00FD0C98">
        <w:t>Колкер</w:t>
      </w:r>
      <w:proofErr w:type="spellEnd"/>
      <w:r w:rsidRPr="00FD0C98">
        <w:t xml:space="preserve">, </w:t>
      </w:r>
      <w:proofErr w:type="spellStart"/>
      <w:r w:rsidRPr="00FD0C98">
        <w:t>Е.С.Устинова</w:t>
      </w:r>
      <w:proofErr w:type="spellEnd"/>
      <w:r w:rsidRPr="00FD0C98">
        <w:t xml:space="preserve">, Т.М. </w:t>
      </w:r>
      <w:proofErr w:type="spellStart"/>
      <w:r w:rsidRPr="00FD0C98">
        <w:t>Еналиева</w:t>
      </w:r>
      <w:proofErr w:type="spellEnd"/>
      <w:r w:rsidRPr="00FD0C98">
        <w:t xml:space="preserve"> - Практическая методика обучения иностранному языку, М: Издательский центр "Академия", 2005 </w:t>
      </w:r>
    </w:p>
    <w:p w:rsidR="0084490D" w:rsidRPr="00FD0C98" w:rsidRDefault="0084490D" w:rsidP="0084490D">
      <w:pPr>
        <w:spacing w:line="360" w:lineRule="auto"/>
        <w:jc w:val="both"/>
      </w:pPr>
      <w:r w:rsidRPr="00FD0C98">
        <w:t xml:space="preserve"> Л.3. Якушина Связь урока и внеурочной работы по иностранному языку. </w:t>
      </w:r>
      <w:proofErr w:type="spellStart"/>
      <w:r w:rsidRPr="00FD0C98">
        <w:t>Иностр</w:t>
      </w:r>
      <w:proofErr w:type="spellEnd"/>
      <w:r w:rsidRPr="00FD0C98">
        <w:t>. яз. в школе, 1975. № 5</w:t>
      </w:r>
    </w:p>
    <w:p w:rsidR="00714752" w:rsidRDefault="00714752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/>
    <w:p w:rsidR="0084490D" w:rsidRDefault="0084490D" w:rsidP="0084490D">
      <w:pPr>
        <w:jc w:val="center"/>
        <w:rPr>
          <w:b/>
          <w:bCs/>
          <w:color w:val="000000"/>
          <w:sz w:val="28"/>
          <w:szCs w:val="28"/>
        </w:rPr>
      </w:pPr>
    </w:p>
    <w:p w:rsidR="0084490D" w:rsidRDefault="0084490D" w:rsidP="0084490D">
      <w:pPr>
        <w:jc w:val="center"/>
        <w:rPr>
          <w:b/>
          <w:bCs/>
          <w:color w:val="000000"/>
          <w:sz w:val="28"/>
          <w:szCs w:val="28"/>
        </w:rPr>
      </w:pPr>
    </w:p>
    <w:p w:rsidR="0084490D" w:rsidRDefault="0084490D" w:rsidP="008449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84490D" w:rsidRDefault="0084490D" w:rsidP="008449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«Средняя общеобразовательная школа № 1 </w:t>
      </w:r>
      <w:proofErr w:type="spellStart"/>
      <w:r>
        <w:rPr>
          <w:b/>
          <w:bCs/>
          <w:color w:val="000000"/>
          <w:sz w:val="28"/>
          <w:szCs w:val="28"/>
        </w:rPr>
        <w:t>п.Белиджи</w:t>
      </w:r>
      <w:proofErr w:type="spellEnd"/>
      <w:r>
        <w:rPr>
          <w:b/>
          <w:bCs/>
          <w:color w:val="000000"/>
          <w:sz w:val="28"/>
          <w:szCs w:val="28"/>
        </w:rPr>
        <w:t xml:space="preserve"> им. М. </w:t>
      </w:r>
      <w:proofErr w:type="spellStart"/>
      <w:r>
        <w:rPr>
          <w:b/>
          <w:bCs/>
          <w:color w:val="000000"/>
          <w:sz w:val="28"/>
          <w:szCs w:val="28"/>
        </w:rPr>
        <w:t>Ярагского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84490D" w:rsidRDefault="0084490D" w:rsidP="0084490D">
      <w:pPr>
        <w:jc w:val="center"/>
        <w:rPr>
          <w:b/>
          <w:bCs/>
          <w:color w:val="000000"/>
          <w:sz w:val="28"/>
          <w:szCs w:val="28"/>
        </w:rPr>
      </w:pPr>
    </w:p>
    <w:p w:rsidR="0084490D" w:rsidRDefault="0084490D">
      <w:pPr>
        <w:rPr>
          <w:b/>
          <w:sz w:val="44"/>
          <w:szCs w:val="44"/>
        </w:rPr>
      </w:pPr>
    </w:p>
    <w:p w:rsidR="0084490D" w:rsidRDefault="0084490D">
      <w:pPr>
        <w:rPr>
          <w:b/>
          <w:sz w:val="44"/>
          <w:szCs w:val="44"/>
        </w:rPr>
      </w:pPr>
    </w:p>
    <w:p w:rsidR="0084490D" w:rsidRDefault="0084490D">
      <w:pPr>
        <w:rPr>
          <w:b/>
          <w:sz w:val="44"/>
          <w:szCs w:val="44"/>
        </w:rPr>
      </w:pPr>
    </w:p>
    <w:p w:rsidR="0084490D" w:rsidRDefault="0084490D">
      <w:pPr>
        <w:rPr>
          <w:b/>
          <w:sz w:val="44"/>
          <w:szCs w:val="44"/>
        </w:rPr>
      </w:pPr>
    </w:p>
    <w:p w:rsidR="0084490D" w:rsidRPr="0084490D" w:rsidRDefault="0084490D">
      <w:pPr>
        <w:rPr>
          <w:b/>
          <w:sz w:val="72"/>
          <w:szCs w:val="72"/>
        </w:rPr>
      </w:pPr>
    </w:p>
    <w:p w:rsidR="0084490D" w:rsidRDefault="0084490D" w:rsidP="0084490D">
      <w:pPr>
        <w:jc w:val="center"/>
        <w:rPr>
          <w:b/>
          <w:sz w:val="72"/>
          <w:szCs w:val="72"/>
        </w:rPr>
      </w:pPr>
      <w:r w:rsidRPr="0084490D">
        <w:rPr>
          <w:b/>
          <w:sz w:val="72"/>
          <w:szCs w:val="72"/>
        </w:rPr>
        <w:t>Планирование работы кружка</w:t>
      </w:r>
    </w:p>
    <w:p w:rsidR="0084490D" w:rsidRPr="0084490D" w:rsidRDefault="0084490D" w:rsidP="0084490D">
      <w:pPr>
        <w:jc w:val="center"/>
        <w:rPr>
          <w:b/>
          <w:sz w:val="72"/>
          <w:szCs w:val="72"/>
        </w:rPr>
      </w:pPr>
      <w:r w:rsidRPr="0084490D">
        <w:rPr>
          <w:b/>
          <w:sz w:val="72"/>
          <w:szCs w:val="72"/>
        </w:rPr>
        <w:t xml:space="preserve"> «Занимательный немецкий»</w:t>
      </w:r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84490D" w:rsidRDefault="0084490D" w:rsidP="0084490D">
      <w:pPr>
        <w:jc w:val="center"/>
        <w:rPr>
          <w:b/>
          <w:sz w:val="44"/>
          <w:szCs w:val="44"/>
        </w:rPr>
      </w:pPr>
    </w:p>
    <w:p w:rsidR="0084490D" w:rsidRDefault="0084490D" w:rsidP="0084490D">
      <w:pPr>
        <w:tabs>
          <w:tab w:val="left" w:pos="38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Разработала</w:t>
      </w:r>
      <w:r>
        <w:rPr>
          <w:b/>
          <w:sz w:val="28"/>
          <w:szCs w:val="28"/>
        </w:rPr>
        <w:t xml:space="preserve">: Велибекова Э.Т. </w:t>
      </w:r>
    </w:p>
    <w:p w:rsidR="0084490D" w:rsidRDefault="0084490D" w:rsidP="0084490D">
      <w:pPr>
        <w:jc w:val="center"/>
      </w:pPr>
    </w:p>
    <w:sectPr w:rsidR="0084490D" w:rsidSect="0084490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F9"/>
    <w:rsid w:val="00714752"/>
    <w:rsid w:val="0084490D"/>
    <w:rsid w:val="00D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284FAE1A"/>
  <w15:chartTrackingRefBased/>
  <w15:docId w15:val="{70F82EE0-5324-4481-9EED-C9A792CD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2020-06-13T07:51:00Z</dcterms:created>
  <dcterms:modified xsi:type="dcterms:W3CDTF">2020-06-13T07:57:00Z</dcterms:modified>
</cp:coreProperties>
</file>